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002CC" w14:textId="4E45F707" w:rsidR="00C970F0" w:rsidRPr="00820A00" w:rsidRDefault="00C970F0" w:rsidP="00C970F0">
      <w:pPr>
        <w:rPr>
          <w:rFonts w:cstheme="minorHAnsi"/>
        </w:rPr>
      </w:pPr>
    </w:p>
    <w:p w14:paraId="23D6D8B5" w14:textId="563CDD5B" w:rsidR="00C970F0" w:rsidRPr="002A0DC9" w:rsidRDefault="00263588" w:rsidP="00C970F0">
      <w:pPr>
        <w:pStyle w:val="BodyText"/>
        <w:kinsoku w:val="0"/>
        <w:overflowPunct w:val="0"/>
        <w:spacing w:line="268" w:lineRule="exact"/>
        <w:rPr>
          <w:rFonts w:cstheme="minorHAnsi"/>
          <w:b/>
          <w:color w:val="FF0000"/>
          <w:u w:val="single"/>
        </w:rPr>
      </w:pPr>
      <w:r>
        <w:rPr>
          <w:rFonts w:cstheme="minorHAnsi"/>
          <w:b/>
          <w:u w:val="single"/>
        </w:rPr>
        <w:t xml:space="preserve">CAA REQUIRED </w:t>
      </w:r>
      <w:r w:rsidR="00C970F0" w:rsidRPr="002A0DC9">
        <w:rPr>
          <w:rFonts w:cstheme="minorHAnsi"/>
          <w:b/>
          <w:u w:val="single"/>
        </w:rPr>
        <w:t xml:space="preserve">AGREEMENT BETWEEN </w:t>
      </w:r>
      <w:r w:rsidR="00F06425">
        <w:rPr>
          <w:rFonts w:cstheme="minorHAnsi"/>
          <w:b/>
          <w:u w:val="single"/>
        </w:rPr>
        <w:t xml:space="preserve">THE </w:t>
      </w:r>
      <w:r w:rsidR="00F06425" w:rsidRPr="00F06425">
        <w:rPr>
          <w:rFonts w:cstheme="minorHAnsi"/>
          <w:b/>
          <w:u w:val="single"/>
        </w:rPr>
        <w:t>INTELETRAVEL</w:t>
      </w:r>
      <w:r w:rsidR="00C970F0" w:rsidRPr="00F06425">
        <w:rPr>
          <w:rFonts w:cstheme="minorHAnsi"/>
          <w:b/>
          <w:u w:val="single"/>
        </w:rPr>
        <w:t xml:space="preserve"> AGENT AND INTELETRAVEL UK LIMITED (ATOL NUMBER 12022) APPOINTING </w:t>
      </w:r>
      <w:r w:rsidR="00F06425" w:rsidRPr="00F06425">
        <w:rPr>
          <w:rFonts w:cstheme="minorHAnsi"/>
          <w:b/>
          <w:u w:val="single"/>
        </w:rPr>
        <w:t>THIS INTELETRAVEL</w:t>
      </w:r>
      <w:r w:rsidR="00C970F0" w:rsidRPr="00F06425">
        <w:rPr>
          <w:rFonts w:cstheme="minorHAnsi"/>
          <w:b/>
          <w:u w:val="single"/>
        </w:rPr>
        <w:t xml:space="preserve"> AGENT AS INTELETRAVEL UK LIMITED’S AGENT PURSUANT TO ATOL REGULATIONS 12 AND 22</w:t>
      </w:r>
    </w:p>
    <w:p w14:paraId="04445041" w14:textId="77777777" w:rsidR="00C970F0" w:rsidRPr="000B3B77" w:rsidRDefault="00C970F0" w:rsidP="00C970F0">
      <w:pPr>
        <w:spacing w:after="0" w:line="240" w:lineRule="auto"/>
        <w:jc w:val="both"/>
        <w:rPr>
          <w:rFonts w:ascii="Calibri" w:eastAsia="Times New Roman" w:hAnsi="Calibri" w:cs="Calibri"/>
          <w:b/>
          <w:u w:val="single"/>
          <w:lang w:val="en-GB" w:eastAsia="en-GB"/>
        </w:rPr>
      </w:pPr>
    </w:p>
    <w:p w14:paraId="4BC77F71" w14:textId="77777777" w:rsidR="00C970F0" w:rsidRPr="000B3B77" w:rsidRDefault="00C970F0" w:rsidP="00C970F0">
      <w:pPr>
        <w:spacing w:after="0" w:line="240" w:lineRule="auto"/>
        <w:jc w:val="both"/>
        <w:rPr>
          <w:rFonts w:ascii="Calibri" w:eastAsia="Times New Roman" w:hAnsi="Calibri" w:cs="Calibri"/>
          <w:bCs/>
          <w:u w:val="single"/>
          <w:lang w:val="en-GB" w:eastAsia="en-GB"/>
        </w:rPr>
      </w:pPr>
      <w:r w:rsidRPr="000B3B77">
        <w:rPr>
          <w:rFonts w:ascii="Calibri" w:eastAsia="Times New Roman" w:hAnsi="Calibri" w:cs="Calibri"/>
          <w:bCs/>
          <w:u w:val="single"/>
          <w:lang w:val="en-GB" w:eastAsia="en-GB"/>
        </w:rPr>
        <w:t>Definitions</w:t>
      </w:r>
    </w:p>
    <w:p w14:paraId="3F70E3DF" w14:textId="77777777" w:rsidR="00C970F0" w:rsidRPr="000B3B77" w:rsidRDefault="00C970F0" w:rsidP="00C970F0">
      <w:pPr>
        <w:spacing w:after="0" w:line="240" w:lineRule="auto"/>
        <w:jc w:val="both"/>
        <w:rPr>
          <w:rFonts w:ascii="Calibri" w:eastAsia="Times New Roman" w:hAnsi="Calibri" w:cs="Calibri"/>
          <w:bCs/>
          <w:u w:val="single"/>
          <w:lang w:val="en-GB" w:eastAsia="en-GB"/>
        </w:rPr>
      </w:pPr>
    </w:p>
    <w:p w14:paraId="68E2C956"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The definitions used in this agreement have the same meaning as those used in the ATOL</w:t>
      </w:r>
    </w:p>
    <w:p w14:paraId="5F52D496"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Regulations 2012 (as amended).</w:t>
      </w:r>
    </w:p>
    <w:p w14:paraId="07B2715C" w14:textId="77777777" w:rsidR="00C970F0" w:rsidRPr="000B3B77" w:rsidRDefault="00C970F0" w:rsidP="00C970F0">
      <w:pPr>
        <w:spacing w:after="0" w:line="240" w:lineRule="auto"/>
        <w:jc w:val="both"/>
        <w:rPr>
          <w:rFonts w:ascii="Calibri" w:eastAsia="Times New Roman" w:hAnsi="Calibri" w:cs="Calibri"/>
          <w:lang w:val="en-GB" w:eastAsia="en-GB"/>
        </w:rPr>
      </w:pPr>
    </w:p>
    <w:p w14:paraId="63B39B5B" w14:textId="77777777" w:rsidR="00C970F0" w:rsidRPr="000B3B77" w:rsidRDefault="00C970F0" w:rsidP="00C970F0">
      <w:pPr>
        <w:spacing w:after="0" w:line="240" w:lineRule="auto"/>
        <w:jc w:val="both"/>
        <w:rPr>
          <w:rFonts w:ascii="Calibri" w:eastAsia="Times New Roman" w:hAnsi="Calibri" w:cs="Calibri"/>
          <w:lang w:val="en-GB" w:eastAsia="en-GB"/>
        </w:rPr>
      </w:pPr>
      <w:proofErr w:type="gramStart"/>
      <w:r w:rsidRPr="000B3B77">
        <w:rPr>
          <w:rFonts w:ascii="Calibri" w:eastAsia="Times New Roman" w:hAnsi="Calibri" w:cs="Calibri"/>
          <w:lang w:val="en-GB" w:eastAsia="en-GB"/>
        </w:rPr>
        <w:t>Additionally</w:t>
      </w:r>
      <w:proofErr w:type="gramEnd"/>
      <w:r w:rsidRPr="000B3B77">
        <w:rPr>
          <w:rFonts w:ascii="Calibri" w:eastAsia="Times New Roman" w:hAnsi="Calibri" w:cs="Calibri"/>
          <w:lang w:val="en-GB" w:eastAsia="en-GB"/>
        </w:rPr>
        <w:t xml:space="preserve"> ‘Licensable Transaction’ means an offer made by a consumer (or their agent)</w:t>
      </w:r>
    </w:p>
    <w:p w14:paraId="7C5BD017"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to purchase flight accommodation for one or more persons on a flight which is accepted by</w:t>
      </w:r>
    </w:p>
    <w:p w14:paraId="694B00FB"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an air travel organiser and constitutes an activity in respect of which that air travel</w:t>
      </w:r>
    </w:p>
    <w:p w14:paraId="7D719C7C"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organiser is required to hold an ATOL.</w:t>
      </w:r>
    </w:p>
    <w:p w14:paraId="0A8D3231" w14:textId="77777777" w:rsidR="00C970F0" w:rsidRPr="000B3B77" w:rsidRDefault="00C970F0" w:rsidP="00C970F0">
      <w:pPr>
        <w:spacing w:after="0" w:line="240" w:lineRule="auto"/>
        <w:jc w:val="both"/>
        <w:rPr>
          <w:rFonts w:ascii="Calibri" w:eastAsia="Times New Roman" w:hAnsi="Calibri" w:cs="Calibri"/>
          <w:u w:val="single"/>
          <w:lang w:val="en-GB" w:eastAsia="en-GB"/>
        </w:rPr>
      </w:pPr>
    </w:p>
    <w:p w14:paraId="65CB4010" w14:textId="77777777" w:rsidR="00C970F0" w:rsidRPr="000B3B77" w:rsidRDefault="00C970F0" w:rsidP="00C970F0">
      <w:pPr>
        <w:spacing w:after="0" w:line="240" w:lineRule="auto"/>
        <w:jc w:val="both"/>
        <w:rPr>
          <w:rFonts w:ascii="Calibri" w:eastAsia="Times New Roman" w:hAnsi="Calibri" w:cs="Calibri"/>
          <w:u w:val="single"/>
          <w:lang w:val="en-GB" w:eastAsia="en-GB"/>
        </w:rPr>
      </w:pPr>
      <w:r w:rsidRPr="000B3B77">
        <w:rPr>
          <w:rFonts w:ascii="Calibri" w:eastAsia="Times New Roman" w:hAnsi="Calibri" w:cs="Calibri"/>
          <w:u w:val="single"/>
          <w:lang w:val="en-GB" w:eastAsia="en-GB"/>
        </w:rPr>
        <w:t>Duration of Agreement</w:t>
      </w:r>
    </w:p>
    <w:p w14:paraId="4165A3D8" w14:textId="77777777" w:rsidR="00C970F0" w:rsidRPr="000B3B77" w:rsidRDefault="00C970F0" w:rsidP="00C970F0">
      <w:pPr>
        <w:spacing w:after="0" w:line="240" w:lineRule="auto"/>
        <w:jc w:val="both"/>
        <w:rPr>
          <w:rFonts w:ascii="Calibri" w:eastAsia="Times New Roman" w:hAnsi="Calibri" w:cs="Calibri"/>
          <w:lang w:val="en-GB" w:eastAsia="en-GB"/>
        </w:rPr>
      </w:pPr>
    </w:p>
    <w:p w14:paraId="734B5CDF"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Agency Terms 3, 5, 8, 9 and 13 remain binding on the agent even if the Principal ATOL holder has failed.</w:t>
      </w:r>
    </w:p>
    <w:p w14:paraId="2D36DB30" w14:textId="77777777" w:rsidR="00C970F0" w:rsidRPr="000B3B77" w:rsidRDefault="00C970F0" w:rsidP="00C970F0">
      <w:pPr>
        <w:spacing w:after="0" w:line="240" w:lineRule="auto"/>
        <w:jc w:val="both"/>
        <w:rPr>
          <w:rFonts w:ascii="Calibri" w:eastAsia="Times New Roman" w:hAnsi="Calibri" w:cs="Calibri"/>
          <w:lang w:val="en-GB" w:eastAsia="en-GB"/>
        </w:rPr>
      </w:pPr>
    </w:p>
    <w:p w14:paraId="2C8383CD" w14:textId="77777777" w:rsidR="00C970F0" w:rsidRPr="000B3B77" w:rsidRDefault="00C970F0" w:rsidP="00C970F0">
      <w:pPr>
        <w:spacing w:after="0" w:line="240" w:lineRule="auto"/>
        <w:jc w:val="both"/>
        <w:rPr>
          <w:rFonts w:ascii="Calibri" w:eastAsia="Times New Roman" w:hAnsi="Calibri" w:cs="Calibri"/>
          <w:u w:val="single"/>
          <w:lang w:val="en-GB" w:eastAsia="en-GB"/>
        </w:rPr>
      </w:pPr>
      <w:r w:rsidRPr="000B3B77">
        <w:rPr>
          <w:rFonts w:ascii="Calibri" w:eastAsia="Times New Roman" w:hAnsi="Calibri" w:cs="Calibri"/>
          <w:u w:val="single"/>
          <w:lang w:val="en-GB" w:eastAsia="en-GB"/>
        </w:rPr>
        <w:t>Extent of obligations</w:t>
      </w:r>
    </w:p>
    <w:p w14:paraId="4C640E43" w14:textId="77777777" w:rsidR="00C970F0" w:rsidRPr="000B3B77" w:rsidRDefault="00C970F0" w:rsidP="00C970F0">
      <w:pPr>
        <w:spacing w:after="0" w:line="240" w:lineRule="auto"/>
        <w:jc w:val="both"/>
        <w:rPr>
          <w:rFonts w:ascii="Calibri" w:eastAsia="Times New Roman" w:hAnsi="Calibri" w:cs="Calibri"/>
          <w:lang w:val="en-GB" w:eastAsia="en-GB"/>
        </w:rPr>
      </w:pPr>
    </w:p>
    <w:p w14:paraId="3584026C"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The obligations of all parties to this agreement extend only to the parties’ conduct in respect of licensable transactions.</w:t>
      </w:r>
    </w:p>
    <w:p w14:paraId="245DBA29" w14:textId="77777777" w:rsidR="00C970F0" w:rsidRPr="000B3B77" w:rsidRDefault="00C970F0" w:rsidP="00C970F0">
      <w:pPr>
        <w:spacing w:after="0" w:line="240" w:lineRule="auto"/>
        <w:jc w:val="both"/>
        <w:rPr>
          <w:rFonts w:ascii="Calibri" w:eastAsia="Times New Roman" w:hAnsi="Calibri" w:cs="Calibri"/>
          <w:lang w:val="en-GB" w:eastAsia="en-GB"/>
        </w:rPr>
      </w:pPr>
    </w:p>
    <w:p w14:paraId="3ABB70F7" w14:textId="77777777" w:rsidR="00C970F0" w:rsidRPr="000B3B77" w:rsidRDefault="00C970F0" w:rsidP="00C970F0">
      <w:pPr>
        <w:spacing w:after="0" w:line="240" w:lineRule="auto"/>
        <w:jc w:val="both"/>
        <w:rPr>
          <w:rFonts w:ascii="Calibri" w:eastAsia="Times New Roman" w:hAnsi="Calibri" w:cs="Calibri"/>
          <w:u w:val="single"/>
          <w:lang w:val="en-GB" w:eastAsia="en-GB"/>
        </w:rPr>
      </w:pPr>
      <w:r w:rsidRPr="000B3B77">
        <w:rPr>
          <w:rFonts w:ascii="Calibri" w:eastAsia="Times New Roman" w:hAnsi="Calibri" w:cs="Calibri"/>
          <w:u w:val="single"/>
          <w:lang w:val="en-GB" w:eastAsia="en-GB"/>
        </w:rPr>
        <w:t>Priority of Agency terms published by CAA</w:t>
      </w:r>
    </w:p>
    <w:p w14:paraId="43E984CE" w14:textId="77777777" w:rsidR="00C970F0" w:rsidRPr="000B3B77" w:rsidRDefault="00C970F0" w:rsidP="00C970F0">
      <w:pPr>
        <w:spacing w:after="0" w:line="240" w:lineRule="auto"/>
        <w:jc w:val="both"/>
        <w:rPr>
          <w:rFonts w:ascii="Calibri" w:eastAsia="Times New Roman" w:hAnsi="Calibri" w:cs="Calibri"/>
          <w:u w:val="single"/>
          <w:lang w:val="en-GB" w:eastAsia="en-GB"/>
        </w:rPr>
      </w:pPr>
    </w:p>
    <w:p w14:paraId="70989AD7"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Pursuant to AST2.2 and Agency Term 1 no agency term negotiated between the principal ATOL holder and the agent may contradict or purport to contradict the CAA’s mandated terms and any that do so will be void.</w:t>
      </w:r>
    </w:p>
    <w:p w14:paraId="2979194D" w14:textId="77777777" w:rsidR="00C970F0" w:rsidRPr="000B3B77" w:rsidRDefault="00C970F0" w:rsidP="00C970F0">
      <w:pPr>
        <w:spacing w:after="0" w:line="240" w:lineRule="auto"/>
        <w:jc w:val="both"/>
        <w:rPr>
          <w:rFonts w:ascii="Calibri" w:eastAsia="Times New Roman" w:hAnsi="Calibri" w:cs="Calibri"/>
          <w:lang w:val="en-GB" w:eastAsia="en-GB"/>
        </w:rPr>
      </w:pPr>
    </w:p>
    <w:p w14:paraId="25CC67BB" w14:textId="77777777" w:rsidR="00C970F0" w:rsidRPr="000B3B77" w:rsidRDefault="00C970F0" w:rsidP="00C970F0">
      <w:pPr>
        <w:spacing w:after="0" w:line="240" w:lineRule="auto"/>
        <w:jc w:val="both"/>
        <w:rPr>
          <w:rFonts w:ascii="Calibri" w:eastAsia="Times New Roman" w:hAnsi="Calibri" w:cs="Calibri"/>
          <w:u w:val="single"/>
          <w:lang w:val="en-GB" w:eastAsia="en-GB"/>
        </w:rPr>
      </w:pPr>
      <w:r w:rsidRPr="000B3B77">
        <w:rPr>
          <w:rFonts w:ascii="Calibri" w:eastAsia="Times New Roman" w:hAnsi="Calibri" w:cs="Calibri"/>
          <w:u w:val="single"/>
          <w:lang w:val="en-GB" w:eastAsia="en-GB"/>
        </w:rPr>
        <w:t>Agency Term 1</w:t>
      </w:r>
    </w:p>
    <w:p w14:paraId="2DB432B9" w14:textId="77777777" w:rsidR="00C970F0" w:rsidRPr="000B3B77" w:rsidRDefault="00C970F0" w:rsidP="00C970F0">
      <w:pPr>
        <w:spacing w:after="0" w:line="240" w:lineRule="auto"/>
        <w:jc w:val="both"/>
        <w:rPr>
          <w:rFonts w:ascii="Calibri" w:eastAsia="Times New Roman" w:hAnsi="Calibri" w:cs="Calibri"/>
          <w:lang w:val="en-GB" w:eastAsia="en-GB"/>
        </w:rPr>
      </w:pPr>
    </w:p>
    <w:p w14:paraId="750AA91D"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By making available flight accommodation to consumers in the capacity of an agent, in accordance with ATOL Regulations 9, 10 and 12 the agent is deemed to have agreed to the terms of the written agency agreement between the principal ATOL holder and its agent.</w:t>
      </w:r>
    </w:p>
    <w:p w14:paraId="3506A96F" w14:textId="77777777" w:rsidR="00C970F0" w:rsidRPr="000B3B77" w:rsidRDefault="00C970F0" w:rsidP="00C970F0">
      <w:pPr>
        <w:spacing w:after="0" w:line="240" w:lineRule="auto"/>
        <w:jc w:val="both"/>
        <w:rPr>
          <w:rFonts w:ascii="Calibri" w:eastAsia="Times New Roman" w:hAnsi="Calibri" w:cs="Calibri"/>
          <w:lang w:val="en-GB" w:eastAsia="en-GB"/>
        </w:rPr>
      </w:pPr>
    </w:p>
    <w:p w14:paraId="5B9ED061"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 xml:space="preserve">The terms of the agency agreement include terms mandated by the CAA to be agreed between principal ATOL holders and agents for principal ATOL holders making available flight accommodation as agents of that principal ATOL holder. Principal ATOL holders and agents cannot agree, whether in writing, by conduct or otherwise, any terms which contradict, or purport to contradict the terms mandated by the CAA. </w:t>
      </w:r>
    </w:p>
    <w:p w14:paraId="76ACF6E5" w14:textId="77777777" w:rsidR="00C970F0" w:rsidRPr="000B3B77" w:rsidRDefault="00C970F0" w:rsidP="00C970F0">
      <w:pPr>
        <w:spacing w:after="0" w:line="240" w:lineRule="auto"/>
        <w:jc w:val="both"/>
        <w:rPr>
          <w:rFonts w:ascii="Calibri" w:eastAsia="Times New Roman" w:hAnsi="Calibri" w:cs="Calibri"/>
          <w:lang w:val="en-GB" w:eastAsia="en-GB"/>
        </w:rPr>
      </w:pPr>
    </w:p>
    <w:p w14:paraId="6488B157"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The agent must keep a copy of this agency agreement for the period it is in force and for 12 months after it expires or is terminated.</w:t>
      </w:r>
    </w:p>
    <w:p w14:paraId="6B084413" w14:textId="77777777" w:rsidR="00C970F0" w:rsidRPr="000B3B77" w:rsidRDefault="00C970F0" w:rsidP="00C970F0">
      <w:pPr>
        <w:spacing w:after="0" w:line="240" w:lineRule="auto"/>
        <w:jc w:val="both"/>
        <w:rPr>
          <w:rFonts w:ascii="Calibri" w:eastAsia="Times New Roman" w:hAnsi="Calibri" w:cs="Calibri"/>
          <w:lang w:val="en-GB" w:eastAsia="en-GB"/>
        </w:rPr>
      </w:pPr>
    </w:p>
    <w:p w14:paraId="391ECEF9" w14:textId="77777777" w:rsidR="00C970F0" w:rsidRDefault="00C970F0" w:rsidP="00C970F0">
      <w:pPr>
        <w:spacing w:after="0" w:line="240" w:lineRule="auto"/>
        <w:jc w:val="both"/>
        <w:rPr>
          <w:rFonts w:ascii="Calibri" w:eastAsia="Times New Roman" w:hAnsi="Calibri" w:cs="Calibri"/>
          <w:u w:val="single"/>
          <w:lang w:val="en-GB" w:eastAsia="en-GB"/>
        </w:rPr>
      </w:pPr>
    </w:p>
    <w:p w14:paraId="37287534" w14:textId="760501B1" w:rsidR="00C970F0" w:rsidRPr="000B3B77" w:rsidRDefault="00C970F0" w:rsidP="00C970F0">
      <w:pPr>
        <w:spacing w:after="0" w:line="240" w:lineRule="auto"/>
        <w:jc w:val="both"/>
        <w:rPr>
          <w:rFonts w:ascii="Calibri" w:eastAsia="Times New Roman" w:hAnsi="Calibri" w:cs="Calibri"/>
          <w:u w:val="single"/>
          <w:lang w:val="en-GB" w:eastAsia="en-GB"/>
        </w:rPr>
      </w:pPr>
      <w:r w:rsidRPr="000B3B77">
        <w:rPr>
          <w:rFonts w:ascii="Calibri" w:eastAsia="Times New Roman" w:hAnsi="Calibri" w:cs="Calibri"/>
          <w:u w:val="single"/>
          <w:lang w:val="en-GB" w:eastAsia="en-GB"/>
        </w:rPr>
        <w:t>Agency Term 2</w:t>
      </w:r>
    </w:p>
    <w:p w14:paraId="26251FBD" w14:textId="77777777" w:rsidR="00C970F0" w:rsidRPr="000B3B77" w:rsidRDefault="00C970F0" w:rsidP="00C970F0">
      <w:pPr>
        <w:spacing w:after="0" w:line="240" w:lineRule="auto"/>
        <w:jc w:val="both"/>
        <w:rPr>
          <w:rFonts w:ascii="Calibri" w:eastAsia="Times New Roman" w:hAnsi="Calibri" w:cs="Calibri"/>
          <w:lang w:val="en-GB" w:eastAsia="en-GB"/>
        </w:rPr>
      </w:pPr>
    </w:p>
    <w:p w14:paraId="793F52F3"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lastRenderedPageBreak/>
        <w:t xml:space="preserve">2.1 Agents must comply with ATOL Standard Term 1 as if they applied directly to the agent (as applicable) and any requirements to set out the principal ATOL holder’s name and number should be read as requirements to set out the agent’s principal’s name and ATOL number. </w:t>
      </w:r>
    </w:p>
    <w:p w14:paraId="0D5E2473" w14:textId="77777777" w:rsidR="00C970F0" w:rsidRPr="000B3B77" w:rsidRDefault="00C970F0" w:rsidP="00C970F0">
      <w:pPr>
        <w:spacing w:after="0" w:line="240" w:lineRule="auto"/>
        <w:jc w:val="both"/>
        <w:rPr>
          <w:rFonts w:ascii="Calibri" w:eastAsia="Times New Roman" w:hAnsi="Calibri" w:cs="Calibri"/>
          <w:lang w:val="en-GB" w:eastAsia="en-GB"/>
        </w:rPr>
      </w:pPr>
    </w:p>
    <w:p w14:paraId="6FA9001A"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For the avoidance of doubt, agents are not permitted to use the ATOL logo without the permission of the CAA.</w:t>
      </w:r>
    </w:p>
    <w:p w14:paraId="4175EBB8" w14:textId="77777777" w:rsidR="00C970F0" w:rsidRPr="000B3B77" w:rsidRDefault="00C970F0" w:rsidP="00C970F0">
      <w:pPr>
        <w:spacing w:after="0" w:line="240" w:lineRule="auto"/>
        <w:jc w:val="both"/>
        <w:rPr>
          <w:rFonts w:ascii="Calibri" w:eastAsia="Times New Roman" w:hAnsi="Calibri" w:cs="Calibri"/>
          <w:lang w:val="en-GB" w:eastAsia="en-GB"/>
        </w:rPr>
      </w:pPr>
    </w:p>
    <w:p w14:paraId="63E0B880"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 xml:space="preserve">2.2 The agent must at all times identify the selling, protecting principal ATOL holder on all publicity material (including websites and brochures) that identify a </w:t>
      </w:r>
      <w:proofErr w:type="spellStart"/>
      <w:r w:rsidRPr="000B3B77">
        <w:rPr>
          <w:rFonts w:ascii="Calibri" w:eastAsia="Times New Roman" w:hAnsi="Calibri" w:cs="Calibri"/>
          <w:lang w:val="en-GB" w:eastAsia="en-GB"/>
        </w:rPr>
        <w:t>flight</w:t>
      </w:r>
      <w:proofErr w:type="spellEnd"/>
      <w:r w:rsidRPr="000B3B77">
        <w:rPr>
          <w:rFonts w:ascii="Calibri" w:eastAsia="Times New Roman" w:hAnsi="Calibri" w:cs="Calibri"/>
          <w:lang w:val="en-GB" w:eastAsia="en-GB"/>
        </w:rPr>
        <w:t xml:space="preserve"> or flight inclusive package which the agent is holding out it can make available to consumers.</w:t>
      </w:r>
    </w:p>
    <w:p w14:paraId="3F12EB5B" w14:textId="77777777" w:rsidR="00C970F0" w:rsidRPr="000B3B77" w:rsidRDefault="00C970F0" w:rsidP="00C970F0">
      <w:pPr>
        <w:spacing w:after="0" w:line="240" w:lineRule="auto"/>
        <w:jc w:val="both"/>
        <w:rPr>
          <w:rFonts w:ascii="Calibri" w:eastAsia="Times New Roman" w:hAnsi="Calibri" w:cs="Calibri"/>
          <w:lang w:val="en-GB" w:eastAsia="en-GB"/>
        </w:rPr>
      </w:pPr>
    </w:p>
    <w:p w14:paraId="53DBC844"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2.3 Where the agent produces a receipt for money paid by a consumer the agent must identify which part of that money is protected by the principal ATOL holder’s ATOL and which, if any, is not.</w:t>
      </w:r>
    </w:p>
    <w:p w14:paraId="319EBA1C" w14:textId="77777777" w:rsidR="00C970F0" w:rsidRPr="000B3B77" w:rsidRDefault="00C970F0" w:rsidP="00C970F0">
      <w:pPr>
        <w:spacing w:after="0" w:line="240" w:lineRule="auto"/>
        <w:jc w:val="both"/>
        <w:rPr>
          <w:rFonts w:ascii="Calibri" w:eastAsia="Times New Roman" w:hAnsi="Calibri" w:cs="Calibri"/>
          <w:lang w:val="en-GB" w:eastAsia="en-GB"/>
        </w:rPr>
      </w:pPr>
    </w:p>
    <w:p w14:paraId="3156A31B" w14:textId="77777777" w:rsidR="00C970F0" w:rsidRPr="000B3B77" w:rsidRDefault="00C970F0" w:rsidP="00C970F0">
      <w:pPr>
        <w:spacing w:after="0" w:line="240" w:lineRule="auto"/>
        <w:jc w:val="both"/>
        <w:rPr>
          <w:rFonts w:ascii="Calibri" w:eastAsia="Times New Roman" w:hAnsi="Calibri" w:cs="Calibri"/>
          <w:u w:val="single"/>
          <w:lang w:val="en-GB" w:eastAsia="en-GB"/>
        </w:rPr>
      </w:pPr>
      <w:r w:rsidRPr="000B3B77">
        <w:rPr>
          <w:rFonts w:ascii="Calibri" w:eastAsia="Times New Roman" w:hAnsi="Calibri" w:cs="Calibri"/>
          <w:u w:val="single"/>
          <w:lang w:val="en-GB" w:eastAsia="en-GB"/>
        </w:rPr>
        <w:t>Agency Term 3</w:t>
      </w:r>
    </w:p>
    <w:p w14:paraId="63BC21F7" w14:textId="77777777" w:rsidR="00C970F0" w:rsidRPr="000B3B77" w:rsidRDefault="00C970F0" w:rsidP="00C970F0">
      <w:pPr>
        <w:spacing w:after="0" w:line="240" w:lineRule="auto"/>
        <w:jc w:val="both"/>
        <w:rPr>
          <w:rFonts w:ascii="Calibri" w:eastAsia="Times New Roman" w:hAnsi="Calibri" w:cs="Calibri"/>
          <w:lang w:val="en-GB" w:eastAsia="en-GB"/>
        </w:rPr>
      </w:pPr>
    </w:p>
    <w:p w14:paraId="436FF4CB"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The agent will, if requested by the CAA, report to the principal ATOL holder the unique reference number of each ATOL Certificate supplied by it, along with the corresponding ATOL holder’s reference number, where it acts as agent for the principal ATOL holder and where the transaction with the consumer was a Flight-Only or a package. If requested to do so by the CAA at any time, and including after the failure of the principal ATOL holder, the agent will provide this information to the CAA.</w:t>
      </w:r>
    </w:p>
    <w:p w14:paraId="390EF773" w14:textId="77777777" w:rsidR="00C970F0" w:rsidRPr="000B3B77" w:rsidRDefault="00C970F0" w:rsidP="00C970F0">
      <w:pPr>
        <w:spacing w:after="0" w:line="240" w:lineRule="auto"/>
        <w:jc w:val="both"/>
        <w:rPr>
          <w:rFonts w:ascii="Calibri" w:eastAsia="Times New Roman" w:hAnsi="Calibri" w:cs="Calibri"/>
          <w:lang w:val="en-GB" w:eastAsia="en-GB"/>
        </w:rPr>
      </w:pPr>
    </w:p>
    <w:p w14:paraId="0E37B93E" w14:textId="77777777" w:rsidR="00C970F0" w:rsidRPr="000B3B77" w:rsidRDefault="00C970F0" w:rsidP="00C970F0">
      <w:pPr>
        <w:spacing w:after="0" w:line="240" w:lineRule="auto"/>
        <w:jc w:val="both"/>
        <w:rPr>
          <w:rFonts w:ascii="Calibri" w:eastAsia="Times New Roman" w:hAnsi="Calibri" w:cs="Calibri"/>
          <w:u w:val="single"/>
          <w:lang w:val="en-GB" w:eastAsia="en-GB"/>
        </w:rPr>
      </w:pPr>
      <w:r w:rsidRPr="000B3B77">
        <w:rPr>
          <w:rFonts w:ascii="Calibri" w:eastAsia="Times New Roman" w:hAnsi="Calibri" w:cs="Calibri"/>
          <w:u w:val="single"/>
          <w:lang w:val="en-GB" w:eastAsia="en-GB"/>
        </w:rPr>
        <w:t>Agency Term 4</w:t>
      </w:r>
    </w:p>
    <w:p w14:paraId="0ACA376C" w14:textId="77777777" w:rsidR="00C970F0" w:rsidRPr="000B3B77" w:rsidRDefault="00C970F0" w:rsidP="00C970F0">
      <w:pPr>
        <w:spacing w:after="0" w:line="240" w:lineRule="auto"/>
        <w:jc w:val="both"/>
        <w:rPr>
          <w:rFonts w:ascii="Calibri" w:eastAsia="Times New Roman" w:hAnsi="Calibri" w:cs="Calibri"/>
          <w:lang w:val="en-GB" w:eastAsia="en-GB"/>
        </w:rPr>
      </w:pPr>
    </w:p>
    <w:p w14:paraId="0ABCF10C"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The agent will provide any information requested by the principal ATOL holder necessary to enable the principal ATOL holder to comply with the ATOL Standard Terms or any term of its ATOL.</w:t>
      </w:r>
    </w:p>
    <w:p w14:paraId="0D77FF6D" w14:textId="77777777" w:rsidR="00C970F0" w:rsidRPr="000B3B77" w:rsidRDefault="00C970F0" w:rsidP="00C970F0">
      <w:pPr>
        <w:spacing w:after="0" w:line="240" w:lineRule="auto"/>
        <w:jc w:val="both"/>
        <w:rPr>
          <w:rFonts w:ascii="Calibri" w:eastAsia="Times New Roman" w:hAnsi="Calibri" w:cs="Calibri"/>
          <w:lang w:val="en-GB" w:eastAsia="en-GB"/>
        </w:rPr>
      </w:pPr>
    </w:p>
    <w:p w14:paraId="4F8EB690" w14:textId="77777777" w:rsidR="00C970F0" w:rsidRPr="000B3B77" w:rsidRDefault="00C970F0" w:rsidP="00C970F0">
      <w:pPr>
        <w:spacing w:after="0" w:line="240" w:lineRule="auto"/>
        <w:jc w:val="both"/>
        <w:rPr>
          <w:rFonts w:ascii="Calibri" w:eastAsia="Times New Roman" w:hAnsi="Calibri" w:cs="Calibri"/>
          <w:u w:val="single"/>
          <w:lang w:val="en-GB" w:eastAsia="en-GB"/>
        </w:rPr>
      </w:pPr>
      <w:r w:rsidRPr="000B3B77">
        <w:rPr>
          <w:rFonts w:ascii="Calibri" w:eastAsia="Times New Roman" w:hAnsi="Calibri" w:cs="Calibri"/>
          <w:u w:val="single"/>
          <w:lang w:val="en-GB" w:eastAsia="en-GB"/>
        </w:rPr>
        <w:t>Agency Term 5</w:t>
      </w:r>
    </w:p>
    <w:p w14:paraId="30FE9478" w14:textId="77777777" w:rsidR="00C970F0" w:rsidRPr="000B3B77" w:rsidRDefault="00C970F0" w:rsidP="00C970F0">
      <w:pPr>
        <w:spacing w:after="0" w:line="240" w:lineRule="auto"/>
        <w:jc w:val="both"/>
        <w:rPr>
          <w:rFonts w:ascii="Calibri" w:eastAsia="Times New Roman" w:hAnsi="Calibri" w:cs="Calibri"/>
          <w:lang w:val="en-GB" w:eastAsia="en-GB"/>
        </w:rPr>
      </w:pPr>
    </w:p>
    <w:p w14:paraId="3192977C"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Any payment received by the agent from consumers, for services owed by the principal ATOL holder to the consumer, is received and held by the agent on behalf of and for the benefit of the Trustees of the Air Travel Trust but subject to the agent’s right and obligation to make payment to the principal ATOL holder for so long as the principal ATOL holder does not fail. If the principal ATOL holder fails the agent confirms it will continue to hold consumer payments on behalf of the Trustees of the Air Travel Trust and without any right or obligation to pay the same to the principal ATOL holder.</w:t>
      </w:r>
    </w:p>
    <w:p w14:paraId="5FCA4C5B" w14:textId="77777777" w:rsidR="00C970F0" w:rsidRPr="000B3B77" w:rsidRDefault="00C970F0" w:rsidP="00C970F0">
      <w:pPr>
        <w:spacing w:after="0" w:line="240" w:lineRule="auto"/>
        <w:jc w:val="both"/>
        <w:rPr>
          <w:rFonts w:ascii="Calibri" w:eastAsia="Times New Roman" w:hAnsi="Calibri" w:cs="Calibri"/>
          <w:lang w:val="en-GB" w:eastAsia="en-GB"/>
        </w:rPr>
      </w:pPr>
    </w:p>
    <w:p w14:paraId="6EE036DE" w14:textId="77777777" w:rsidR="00C970F0" w:rsidRPr="000B3B77" w:rsidRDefault="00C970F0" w:rsidP="00C970F0">
      <w:pPr>
        <w:spacing w:after="0" w:line="240" w:lineRule="auto"/>
        <w:jc w:val="both"/>
        <w:rPr>
          <w:rFonts w:ascii="Calibri" w:eastAsia="Times New Roman" w:hAnsi="Calibri" w:cs="Calibri"/>
          <w:u w:val="single"/>
          <w:lang w:val="en-GB" w:eastAsia="en-GB"/>
        </w:rPr>
      </w:pPr>
      <w:r w:rsidRPr="000B3B77">
        <w:rPr>
          <w:rFonts w:ascii="Calibri" w:eastAsia="Times New Roman" w:hAnsi="Calibri" w:cs="Calibri"/>
          <w:u w:val="single"/>
          <w:lang w:val="en-GB" w:eastAsia="en-GB"/>
        </w:rPr>
        <w:t>Agency Term 6</w:t>
      </w:r>
    </w:p>
    <w:p w14:paraId="2AA5CD7F" w14:textId="77777777" w:rsidR="00C970F0" w:rsidRPr="000B3B77" w:rsidRDefault="00C970F0" w:rsidP="00C970F0">
      <w:pPr>
        <w:spacing w:after="0" w:line="240" w:lineRule="auto"/>
        <w:jc w:val="both"/>
        <w:rPr>
          <w:rFonts w:ascii="Calibri" w:eastAsia="Times New Roman" w:hAnsi="Calibri" w:cs="Calibri"/>
          <w:lang w:val="en-GB" w:eastAsia="en-GB"/>
        </w:rPr>
      </w:pPr>
    </w:p>
    <w:p w14:paraId="35C95BE0" w14:textId="4295FFBE" w:rsidR="00C970F0" w:rsidRPr="0074218B" w:rsidRDefault="00C970F0" w:rsidP="00C970F0">
      <w:pPr>
        <w:spacing w:after="0" w:line="240" w:lineRule="auto"/>
        <w:jc w:val="both"/>
        <w:rPr>
          <w:rFonts w:ascii="Calibri" w:eastAsia="Times New Roman" w:hAnsi="Calibri" w:cs="Calibri"/>
          <w:b/>
          <w:bCs/>
          <w:color w:val="FF0000"/>
          <w:lang w:val="en-GB" w:eastAsia="en-GB"/>
        </w:rPr>
      </w:pPr>
      <w:r w:rsidRPr="000B3B77">
        <w:rPr>
          <w:rFonts w:ascii="Calibri" w:eastAsia="Times New Roman" w:hAnsi="Calibri" w:cs="Calibri"/>
          <w:lang w:val="en-GB" w:eastAsia="en-GB"/>
        </w:rPr>
        <w:t xml:space="preserve">6.1 Where an agent makes available flight accommodation as the agent of a principal ATOL holder, the agent must ensure an ATOL Certificate is supplied to the consumer immediately and in accordance with ATOL Regulation 17, regardless of whether the ATOL Certificate is produced by the principal ATOL holder or produced by the agent on behalf of the principal ATOL holder. However, if an agent organises a package which includes that flight accommodation, the agent must immediately supply a package ATOL Certificate to the consumer in the agent’s own name. </w:t>
      </w:r>
    </w:p>
    <w:p w14:paraId="08D678F2" w14:textId="77777777" w:rsidR="00C970F0" w:rsidRPr="000B3B77" w:rsidRDefault="00C970F0" w:rsidP="00C970F0">
      <w:pPr>
        <w:spacing w:after="0" w:line="240" w:lineRule="auto"/>
        <w:jc w:val="both"/>
        <w:rPr>
          <w:rFonts w:ascii="Calibri" w:eastAsia="Times New Roman" w:hAnsi="Calibri" w:cs="Calibri"/>
          <w:lang w:val="en-GB" w:eastAsia="en-GB"/>
        </w:rPr>
      </w:pPr>
    </w:p>
    <w:p w14:paraId="26EA83DA"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6.2 Where an agent makes available a package as agent of a principal ATOL holder, the agent must additionally obtain a Confirmation (see AST1.11) from the ATOL holder and, once obtained, pass it immediately to the consumer by the method set out below.</w:t>
      </w:r>
    </w:p>
    <w:p w14:paraId="0DD114EB" w14:textId="77777777" w:rsidR="00C970F0" w:rsidRPr="000B3B77" w:rsidRDefault="00C970F0" w:rsidP="00C970F0">
      <w:pPr>
        <w:spacing w:after="0" w:line="240" w:lineRule="auto"/>
        <w:jc w:val="both"/>
        <w:rPr>
          <w:rFonts w:ascii="Calibri" w:eastAsia="Times New Roman" w:hAnsi="Calibri" w:cs="Calibri"/>
          <w:lang w:val="en-GB" w:eastAsia="en-GB"/>
        </w:rPr>
      </w:pPr>
    </w:p>
    <w:p w14:paraId="291C433B"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 xml:space="preserve">Where an agent receives any revised Confirmation from the principal ATOL holder, it will immediately pass it to the consumer by the method set out below. </w:t>
      </w:r>
    </w:p>
    <w:p w14:paraId="3C4BE954" w14:textId="77777777" w:rsidR="00C970F0" w:rsidRPr="000B3B77" w:rsidRDefault="00C970F0" w:rsidP="00C970F0">
      <w:pPr>
        <w:spacing w:after="0" w:line="240" w:lineRule="auto"/>
        <w:jc w:val="both"/>
        <w:rPr>
          <w:rFonts w:ascii="Calibri" w:eastAsia="Times New Roman" w:hAnsi="Calibri" w:cs="Calibri"/>
          <w:lang w:val="en-GB" w:eastAsia="en-GB"/>
        </w:rPr>
      </w:pPr>
    </w:p>
    <w:p w14:paraId="47430C83"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b/>
          <w:lang w:val="en-GB" w:eastAsia="en-GB"/>
        </w:rPr>
        <w:t>Note</w:t>
      </w:r>
      <w:r w:rsidRPr="000B3B77">
        <w:rPr>
          <w:rFonts w:ascii="Calibri" w:eastAsia="Times New Roman" w:hAnsi="Calibri" w:cs="Calibri"/>
          <w:lang w:val="en-GB" w:eastAsia="en-GB"/>
        </w:rPr>
        <w:t xml:space="preserve">: The method for the supply of a Confirmation means: </w:t>
      </w:r>
    </w:p>
    <w:p w14:paraId="7243E4FD" w14:textId="3028ACB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(a) in the case of a consumer who is present at the time the agent receives the Confirmation, immediately handing it to that consumer or sending it to that consumer by electronic communication;</w:t>
      </w:r>
    </w:p>
    <w:p w14:paraId="31B4B13A"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 xml:space="preserve">(b) in the case of a consumer who is not present at the time the agent receives the Confirmation, immediately sending it to that consumer by electronic communication or by post. </w:t>
      </w:r>
    </w:p>
    <w:p w14:paraId="7BFFC686" w14:textId="77777777" w:rsidR="00C970F0" w:rsidRPr="000B3B77" w:rsidRDefault="00C970F0" w:rsidP="00C970F0">
      <w:pPr>
        <w:spacing w:after="0" w:line="240" w:lineRule="auto"/>
        <w:jc w:val="both"/>
        <w:rPr>
          <w:rFonts w:ascii="Calibri" w:eastAsia="Times New Roman" w:hAnsi="Calibri" w:cs="Calibri"/>
          <w:lang w:val="en-GB" w:eastAsia="en-GB"/>
        </w:rPr>
      </w:pPr>
    </w:p>
    <w:p w14:paraId="1E6FF553" w14:textId="77777777" w:rsidR="00C970F0" w:rsidRPr="000B3B77" w:rsidRDefault="00C970F0" w:rsidP="00C970F0">
      <w:pPr>
        <w:spacing w:after="0" w:line="240" w:lineRule="auto"/>
        <w:jc w:val="both"/>
        <w:rPr>
          <w:rFonts w:ascii="Calibri" w:eastAsia="Times New Roman" w:hAnsi="Calibri" w:cs="Calibri"/>
          <w:u w:val="single"/>
          <w:lang w:val="en-GB" w:eastAsia="en-GB"/>
        </w:rPr>
      </w:pPr>
      <w:r w:rsidRPr="000B3B77">
        <w:rPr>
          <w:rFonts w:ascii="Calibri" w:eastAsia="Times New Roman" w:hAnsi="Calibri" w:cs="Calibri"/>
          <w:u w:val="single"/>
          <w:lang w:val="en-GB" w:eastAsia="en-GB"/>
        </w:rPr>
        <w:t>Agency Term 7</w:t>
      </w:r>
    </w:p>
    <w:p w14:paraId="48232155" w14:textId="77777777" w:rsidR="00C970F0" w:rsidRPr="000B3B77" w:rsidRDefault="00C970F0" w:rsidP="00C970F0">
      <w:pPr>
        <w:spacing w:after="0" w:line="240" w:lineRule="auto"/>
        <w:jc w:val="both"/>
        <w:rPr>
          <w:rFonts w:ascii="Calibri" w:eastAsia="Times New Roman" w:hAnsi="Calibri" w:cs="Calibri"/>
          <w:lang w:val="en-GB" w:eastAsia="en-GB"/>
        </w:rPr>
      </w:pPr>
    </w:p>
    <w:p w14:paraId="06C28BDB"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When accepting payments in respect of transactions the agent would need an ATOL to transact if the agent were not the agent of the principal ATOL holder, agents may only accept payment from consumers as defined in the ATOL Regulations 2012.</w:t>
      </w:r>
    </w:p>
    <w:p w14:paraId="707BF918" w14:textId="77777777" w:rsidR="00C970F0" w:rsidRPr="000B3B77" w:rsidRDefault="00C970F0" w:rsidP="00C970F0">
      <w:pPr>
        <w:spacing w:after="0" w:line="240" w:lineRule="auto"/>
        <w:jc w:val="both"/>
        <w:rPr>
          <w:rFonts w:ascii="Calibri" w:eastAsia="Times New Roman" w:hAnsi="Calibri" w:cs="Calibri"/>
          <w:lang w:val="en-GB" w:eastAsia="en-GB"/>
        </w:rPr>
      </w:pPr>
    </w:p>
    <w:p w14:paraId="5F0FF1D2" w14:textId="77777777" w:rsidR="00C970F0" w:rsidRPr="000B3B77" w:rsidRDefault="00C970F0" w:rsidP="00C970F0">
      <w:pPr>
        <w:spacing w:after="0" w:line="240" w:lineRule="auto"/>
        <w:jc w:val="both"/>
        <w:rPr>
          <w:rFonts w:ascii="Calibri" w:eastAsia="Times New Roman" w:hAnsi="Calibri" w:cs="Calibri"/>
          <w:u w:val="single"/>
          <w:lang w:val="en-GB" w:eastAsia="en-GB"/>
        </w:rPr>
      </w:pPr>
      <w:r w:rsidRPr="000B3B77">
        <w:rPr>
          <w:rFonts w:ascii="Calibri" w:eastAsia="Times New Roman" w:hAnsi="Calibri" w:cs="Calibri"/>
          <w:u w:val="single"/>
          <w:lang w:val="en-GB" w:eastAsia="en-GB"/>
        </w:rPr>
        <w:t>Agency Term 8</w:t>
      </w:r>
    </w:p>
    <w:p w14:paraId="01BCF8E8" w14:textId="77777777" w:rsidR="00C970F0" w:rsidRPr="000B3B77" w:rsidRDefault="00C970F0" w:rsidP="00C970F0">
      <w:pPr>
        <w:spacing w:after="0" w:line="240" w:lineRule="auto"/>
        <w:jc w:val="both"/>
        <w:rPr>
          <w:rFonts w:ascii="Calibri" w:eastAsia="Times New Roman" w:hAnsi="Calibri" w:cs="Calibri"/>
          <w:lang w:val="en-GB" w:eastAsia="en-GB"/>
        </w:rPr>
      </w:pPr>
    </w:p>
    <w:p w14:paraId="49A59A2C"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Immediately upon the failure of the principal ATOL holder, the agent will provide the CAA with information on:</w:t>
      </w:r>
    </w:p>
    <w:p w14:paraId="7118652C"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(a) money paid to it by consumers, in respect of services to be provided for future travel by the principal ATOL holder to consumers, and</w:t>
      </w:r>
    </w:p>
    <w:p w14:paraId="4FEE3C00"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(b) the ATOL Certificate unique reference numbers issued by that agent which apply to that failed ATOL holder, in a form acceptable to the CAA.</w:t>
      </w:r>
    </w:p>
    <w:p w14:paraId="01809EF3" w14:textId="77777777" w:rsidR="00C970F0" w:rsidRPr="000B3B77" w:rsidRDefault="00C970F0" w:rsidP="00C970F0">
      <w:pPr>
        <w:spacing w:after="0" w:line="240" w:lineRule="auto"/>
        <w:jc w:val="both"/>
        <w:rPr>
          <w:rFonts w:ascii="Calibri" w:eastAsia="Times New Roman" w:hAnsi="Calibri" w:cs="Calibri"/>
          <w:lang w:val="en-GB" w:eastAsia="en-GB"/>
        </w:rPr>
      </w:pPr>
    </w:p>
    <w:p w14:paraId="3E5E86AD" w14:textId="77777777" w:rsidR="00C970F0" w:rsidRPr="000B3B77" w:rsidRDefault="00C970F0" w:rsidP="00C970F0">
      <w:pPr>
        <w:spacing w:after="0" w:line="240" w:lineRule="auto"/>
        <w:jc w:val="both"/>
        <w:rPr>
          <w:rFonts w:ascii="Calibri" w:eastAsia="Times New Roman" w:hAnsi="Calibri" w:cs="Calibri"/>
          <w:u w:val="single"/>
          <w:lang w:val="en-GB" w:eastAsia="en-GB"/>
        </w:rPr>
      </w:pPr>
      <w:r w:rsidRPr="000B3B77">
        <w:rPr>
          <w:rFonts w:ascii="Calibri" w:eastAsia="Times New Roman" w:hAnsi="Calibri" w:cs="Calibri"/>
          <w:u w:val="single"/>
          <w:lang w:val="en-GB" w:eastAsia="en-GB"/>
        </w:rPr>
        <w:t>Agency Term 9</w:t>
      </w:r>
    </w:p>
    <w:p w14:paraId="4B616FBE" w14:textId="77777777" w:rsidR="00C970F0" w:rsidRPr="000B3B77" w:rsidRDefault="00C970F0" w:rsidP="00C970F0">
      <w:pPr>
        <w:spacing w:after="0" w:line="240" w:lineRule="auto"/>
        <w:jc w:val="both"/>
        <w:rPr>
          <w:rFonts w:ascii="Calibri" w:eastAsia="Times New Roman" w:hAnsi="Calibri" w:cs="Calibri"/>
          <w:lang w:val="en-GB" w:eastAsia="en-GB"/>
        </w:rPr>
      </w:pPr>
    </w:p>
    <w:p w14:paraId="7408A99B"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The rights of the CAA and the Trustees of the Air Travel Trust to enforce any obligations under this agreement on either party are not excluded. For the avoidance of doubt, they may be enforced by the CAA and the Trustees of the Air Travel Trust.</w:t>
      </w:r>
    </w:p>
    <w:p w14:paraId="0B5F9A7F" w14:textId="77777777" w:rsidR="00C970F0" w:rsidRPr="000B3B77" w:rsidRDefault="00C970F0" w:rsidP="00C970F0">
      <w:pPr>
        <w:spacing w:after="0" w:line="240" w:lineRule="auto"/>
        <w:jc w:val="both"/>
        <w:rPr>
          <w:rFonts w:ascii="Calibri" w:eastAsia="Times New Roman" w:hAnsi="Calibri" w:cs="Calibri"/>
          <w:lang w:val="en-GB" w:eastAsia="en-GB"/>
        </w:rPr>
      </w:pPr>
    </w:p>
    <w:p w14:paraId="6DB69EED" w14:textId="77777777" w:rsidR="00C970F0" w:rsidRPr="000B3B77" w:rsidRDefault="00C970F0" w:rsidP="00C970F0">
      <w:pPr>
        <w:spacing w:after="0" w:line="240" w:lineRule="auto"/>
        <w:jc w:val="both"/>
        <w:rPr>
          <w:rFonts w:ascii="Calibri" w:eastAsia="Times New Roman" w:hAnsi="Calibri" w:cs="Calibri"/>
          <w:u w:val="single"/>
          <w:lang w:val="en-GB" w:eastAsia="en-GB"/>
        </w:rPr>
      </w:pPr>
      <w:r w:rsidRPr="000B3B77">
        <w:rPr>
          <w:rFonts w:ascii="Calibri" w:eastAsia="Times New Roman" w:hAnsi="Calibri" w:cs="Calibri"/>
          <w:u w:val="single"/>
          <w:lang w:val="en-GB" w:eastAsia="en-GB"/>
        </w:rPr>
        <w:t xml:space="preserve">Agency Term 10 </w:t>
      </w:r>
    </w:p>
    <w:p w14:paraId="11FBCB0F" w14:textId="77777777" w:rsidR="00C970F0" w:rsidRPr="000B3B77" w:rsidRDefault="00C970F0" w:rsidP="00C970F0">
      <w:pPr>
        <w:spacing w:after="0" w:line="240" w:lineRule="auto"/>
        <w:jc w:val="both"/>
        <w:rPr>
          <w:rFonts w:ascii="Calibri" w:eastAsia="Times New Roman" w:hAnsi="Calibri" w:cs="Calibri"/>
          <w:lang w:val="en-GB" w:eastAsia="en-GB"/>
        </w:rPr>
      </w:pPr>
    </w:p>
    <w:p w14:paraId="03A9B3BA" w14:textId="4951DE3D" w:rsidR="00C970F0" w:rsidRPr="0074218B" w:rsidRDefault="00C970F0" w:rsidP="00C970F0">
      <w:pPr>
        <w:numPr>
          <w:ilvl w:val="4"/>
          <w:numId w:val="0"/>
        </w:numPr>
        <w:tabs>
          <w:tab w:val="num" w:pos="2880"/>
        </w:tabs>
        <w:spacing w:after="120" w:line="300" w:lineRule="atLeast"/>
        <w:jc w:val="both"/>
        <w:outlineLvl w:val="4"/>
        <w:rPr>
          <w:rFonts w:ascii="Calibri" w:eastAsia="Times New Roman" w:hAnsi="Calibri" w:cs="Calibri"/>
          <w:b/>
          <w:bCs/>
          <w:color w:val="FF0000"/>
          <w:szCs w:val="20"/>
          <w:lang w:val="en-GB"/>
        </w:rPr>
      </w:pPr>
      <w:r w:rsidRPr="000B3B77">
        <w:rPr>
          <w:rFonts w:ascii="Calibri" w:eastAsia="Times New Roman" w:hAnsi="Calibri" w:cs="Calibri"/>
          <w:color w:val="000000"/>
          <w:szCs w:val="20"/>
          <w:lang w:val="en-GB"/>
        </w:rPr>
        <w:t>A</w:t>
      </w:r>
      <w:r>
        <w:rPr>
          <w:rFonts w:ascii="Calibri" w:eastAsia="Times New Roman" w:hAnsi="Calibri" w:cs="Calibri"/>
          <w:color w:val="000000"/>
          <w:szCs w:val="20"/>
          <w:lang w:val="en-GB"/>
        </w:rPr>
        <w:t xml:space="preserve"> Travel </w:t>
      </w:r>
      <w:proofErr w:type="gramStart"/>
      <w:r>
        <w:rPr>
          <w:rFonts w:ascii="Calibri" w:eastAsia="Times New Roman" w:hAnsi="Calibri" w:cs="Calibri"/>
          <w:color w:val="000000"/>
          <w:szCs w:val="20"/>
          <w:lang w:val="en-GB"/>
        </w:rPr>
        <w:t xml:space="preserve">Advisor </w:t>
      </w:r>
      <w:r w:rsidRPr="000B3B77">
        <w:rPr>
          <w:rFonts w:ascii="Calibri" w:eastAsia="Times New Roman" w:hAnsi="Calibri" w:cs="Calibri"/>
          <w:color w:val="000000"/>
          <w:szCs w:val="20"/>
          <w:lang w:val="en-GB"/>
        </w:rPr>
        <w:t xml:space="preserve"> is</w:t>
      </w:r>
      <w:proofErr w:type="gramEnd"/>
      <w:r w:rsidRPr="000B3B77">
        <w:rPr>
          <w:rFonts w:ascii="Calibri" w:eastAsia="Times New Roman" w:hAnsi="Calibri" w:cs="Calibri"/>
          <w:color w:val="000000"/>
          <w:szCs w:val="20"/>
          <w:lang w:val="en-GB"/>
        </w:rPr>
        <w:t xml:space="preserve"> not permitted to appoint a sub-agent to perform its obligations as an agent of the principal ATOL holder on the agent’s behalf</w:t>
      </w:r>
    </w:p>
    <w:p w14:paraId="20609FAB" w14:textId="77777777" w:rsidR="00C970F0" w:rsidRPr="000B3B77" w:rsidRDefault="00C970F0" w:rsidP="00C970F0">
      <w:pPr>
        <w:spacing w:after="0" w:line="240" w:lineRule="auto"/>
        <w:jc w:val="both"/>
        <w:rPr>
          <w:rFonts w:ascii="Calibri" w:eastAsia="Times New Roman" w:hAnsi="Calibri" w:cs="Calibri"/>
          <w:u w:val="single"/>
          <w:lang w:val="en-GB" w:eastAsia="en-GB"/>
        </w:rPr>
      </w:pPr>
      <w:r w:rsidRPr="000B3B77">
        <w:rPr>
          <w:rFonts w:ascii="Calibri" w:eastAsia="Times New Roman" w:hAnsi="Calibri" w:cs="Calibri"/>
          <w:u w:val="single"/>
          <w:lang w:val="en-GB" w:eastAsia="en-GB"/>
        </w:rPr>
        <w:t>Agency Term 11</w:t>
      </w:r>
    </w:p>
    <w:p w14:paraId="35DA2655" w14:textId="77777777" w:rsidR="00C970F0" w:rsidRPr="000B3B77" w:rsidRDefault="00C970F0" w:rsidP="00C970F0">
      <w:pPr>
        <w:spacing w:after="0" w:line="240" w:lineRule="auto"/>
        <w:jc w:val="both"/>
        <w:rPr>
          <w:rFonts w:ascii="Calibri" w:eastAsia="Times New Roman" w:hAnsi="Calibri" w:cs="Calibri"/>
          <w:lang w:val="en-GB" w:eastAsia="en-GB"/>
        </w:rPr>
      </w:pPr>
    </w:p>
    <w:p w14:paraId="0CFD6219"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If a new or revised Schedule of Agency Terms is published by the CAA in its Official Record Series 3 those new or revised terms will immediately take effect and must be included in the terms of the agency agreement between the Principal ATOL holder and the agent within 3 calendar months of the publication date.</w:t>
      </w:r>
    </w:p>
    <w:p w14:paraId="6FA91D0A" w14:textId="77777777" w:rsidR="00C970F0" w:rsidRPr="000B3B77" w:rsidRDefault="00C970F0" w:rsidP="00C970F0">
      <w:pPr>
        <w:spacing w:after="0" w:line="240" w:lineRule="auto"/>
        <w:jc w:val="both"/>
        <w:rPr>
          <w:rFonts w:ascii="Calibri" w:eastAsia="Times New Roman" w:hAnsi="Calibri" w:cs="Calibri"/>
          <w:lang w:val="en-GB" w:eastAsia="en-GB"/>
        </w:rPr>
      </w:pPr>
    </w:p>
    <w:p w14:paraId="45CBFF2B" w14:textId="77777777" w:rsidR="00C970F0" w:rsidRPr="000B3B77" w:rsidRDefault="00C970F0" w:rsidP="00C970F0">
      <w:pPr>
        <w:spacing w:after="0" w:line="240" w:lineRule="auto"/>
        <w:jc w:val="both"/>
        <w:rPr>
          <w:rFonts w:ascii="Calibri" w:eastAsia="Times New Roman" w:hAnsi="Calibri" w:cs="Calibri"/>
          <w:u w:val="single"/>
          <w:lang w:val="en-GB" w:eastAsia="en-GB"/>
        </w:rPr>
      </w:pPr>
      <w:r w:rsidRPr="000B3B77">
        <w:rPr>
          <w:rFonts w:ascii="Calibri" w:eastAsia="Times New Roman" w:hAnsi="Calibri" w:cs="Calibri"/>
          <w:u w:val="single"/>
          <w:lang w:val="en-GB" w:eastAsia="en-GB"/>
        </w:rPr>
        <w:t>Agency Term 12</w:t>
      </w:r>
    </w:p>
    <w:p w14:paraId="3E08FC3F" w14:textId="77777777" w:rsidR="00C970F0" w:rsidRPr="000B3B77" w:rsidRDefault="00C970F0" w:rsidP="00C970F0">
      <w:pPr>
        <w:spacing w:after="0" w:line="240" w:lineRule="auto"/>
        <w:jc w:val="both"/>
        <w:rPr>
          <w:rFonts w:ascii="Calibri" w:eastAsia="Times New Roman" w:hAnsi="Calibri" w:cs="Calibri"/>
          <w:lang w:val="en-GB" w:eastAsia="en-GB"/>
        </w:rPr>
      </w:pPr>
    </w:p>
    <w:p w14:paraId="79C1DEBD"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If the principal ATOL holder fails to comply with its obligations to a consumer and by reason thereof the agent incurs a liability or obligation to the consumer, the agent shall be indemnified by the principal ATOL holder against all consequences following from such a failure.</w:t>
      </w:r>
    </w:p>
    <w:p w14:paraId="1D8B0168" w14:textId="77777777" w:rsidR="00C970F0" w:rsidRPr="000B3B77" w:rsidRDefault="00C970F0" w:rsidP="00C970F0">
      <w:pPr>
        <w:spacing w:after="0" w:line="240" w:lineRule="auto"/>
        <w:jc w:val="both"/>
        <w:rPr>
          <w:rFonts w:ascii="Calibri" w:eastAsia="Times New Roman" w:hAnsi="Calibri" w:cs="Calibri"/>
          <w:lang w:val="en-GB" w:eastAsia="en-GB"/>
        </w:rPr>
      </w:pPr>
    </w:p>
    <w:p w14:paraId="78C1B949" w14:textId="77777777" w:rsidR="00C970F0" w:rsidRPr="000B3B77" w:rsidRDefault="00C970F0" w:rsidP="00C970F0">
      <w:pPr>
        <w:spacing w:after="0" w:line="240" w:lineRule="auto"/>
        <w:jc w:val="both"/>
        <w:rPr>
          <w:rFonts w:ascii="Calibri" w:eastAsia="Times New Roman" w:hAnsi="Calibri" w:cs="Calibri"/>
          <w:u w:val="single"/>
          <w:lang w:val="en-GB" w:eastAsia="en-GB"/>
        </w:rPr>
      </w:pPr>
      <w:r w:rsidRPr="000B3B77">
        <w:rPr>
          <w:rFonts w:ascii="Calibri" w:eastAsia="Times New Roman" w:hAnsi="Calibri" w:cs="Calibri"/>
          <w:u w:val="single"/>
          <w:lang w:val="en-GB" w:eastAsia="en-GB"/>
        </w:rPr>
        <w:t>Agency Term 13</w:t>
      </w:r>
    </w:p>
    <w:p w14:paraId="3AEE22CD" w14:textId="77777777" w:rsidR="00C970F0" w:rsidRPr="000B3B77" w:rsidRDefault="00C970F0" w:rsidP="00C970F0">
      <w:pPr>
        <w:spacing w:after="0" w:line="240" w:lineRule="auto"/>
        <w:jc w:val="both"/>
        <w:rPr>
          <w:rFonts w:ascii="Calibri" w:eastAsia="Times New Roman" w:hAnsi="Calibri" w:cs="Calibri"/>
          <w:u w:val="single"/>
          <w:lang w:val="en-GB" w:eastAsia="en-GB"/>
        </w:rPr>
      </w:pPr>
    </w:p>
    <w:p w14:paraId="5CB9E0EC" w14:textId="77777777" w:rsidR="00C970F0" w:rsidRPr="000B3B77" w:rsidRDefault="00C970F0" w:rsidP="00C970F0">
      <w:pPr>
        <w:spacing w:after="0" w:line="240" w:lineRule="auto"/>
        <w:jc w:val="both"/>
        <w:rPr>
          <w:rFonts w:ascii="Calibri" w:eastAsia="Times New Roman" w:hAnsi="Calibri" w:cs="Calibri"/>
          <w:lang w:val="en-GB" w:eastAsia="en-GB"/>
        </w:rPr>
      </w:pPr>
      <w:r w:rsidRPr="000B3B77">
        <w:rPr>
          <w:rFonts w:ascii="Calibri" w:eastAsia="Times New Roman" w:hAnsi="Calibri" w:cs="Calibri"/>
          <w:lang w:val="en-GB" w:eastAsia="en-GB"/>
        </w:rPr>
        <w:t>If requested by the CAA the agent will provide any information regarding the principal ATOL holder referred to in AST 4 which it holds to the CAA on demand.</w:t>
      </w:r>
    </w:p>
    <w:p w14:paraId="59926692" w14:textId="2B0D4550" w:rsidR="00C970F0" w:rsidRPr="00AB210B" w:rsidRDefault="00C970F0">
      <w:pPr>
        <w:rPr>
          <w:b/>
          <w:bCs/>
          <w:i/>
          <w:iCs/>
        </w:rPr>
      </w:pPr>
    </w:p>
    <w:sectPr w:rsidR="00C970F0" w:rsidRPr="00AB21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F0"/>
    <w:rsid w:val="00025B77"/>
    <w:rsid w:val="00263588"/>
    <w:rsid w:val="00596DA8"/>
    <w:rsid w:val="009C1C47"/>
    <w:rsid w:val="00AB210B"/>
    <w:rsid w:val="00BD2EEF"/>
    <w:rsid w:val="00C970F0"/>
    <w:rsid w:val="00F06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D011"/>
  <w15:chartTrackingRefBased/>
  <w15:docId w15:val="{9A6C3AB2-3A05-49B1-B17A-8DC14517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0F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970F0"/>
    <w:pPr>
      <w:spacing w:after="120"/>
    </w:pPr>
  </w:style>
  <w:style w:type="character" w:customStyle="1" w:styleId="BodyTextChar">
    <w:name w:val="Body Text Char"/>
    <w:basedOn w:val="DefaultParagraphFont"/>
    <w:link w:val="BodyText"/>
    <w:uiPriority w:val="1"/>
    <w:rsid w:val="00C970F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Hughes</dc:creator>
  <cp:keywords/>
  <dc:description/>
  <cp:lastModifiedBy>Anas</cp:lastModifiedBy>
  <cp:revision>5</cp:revision>
  <dcterms:created xsi:type="dcterms:W3CDTF">2022-05-17T14:54:00Z</dcterms:created>
  <dcterms:modified xsi:type="dcterms:W3CDTF">2022-07-05T18:45:00Z</dcterms:modified>
</cp:coreProperties>
</file>